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A65B" w14:textId="3882AA7C" w:rsidR="00A53865" w:rsidRPr="00FF0CD5" w:rsidRDefault="00FF3F10" w:rsidP="00FF0CD5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F2A23EA" wp14:editId="228DE479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8255" b="6985"/>
            <wp:wrapSquare wrapText="bothSides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D5" w:rsidRPr="00FF0CD5">
        <w:t>Aneta Eyerová</w:t>
      </w:r>
      <w:r w:rsidR="002E1DE5" w:rsidRPr="00FF0CD5">
        <w:t xml:space="preserve"> – PassionBike – Španělsko</w:t>
      </w:r>
    </w:p>
    <w:p w14:paraId="732B9454" w14:textId="77777777" w:rsidR="00FF0CD5" w:rsidRDefault="00FF0CD5" w:rsidP="00FF0CD5">
      <w:pPr>
        <w:rPr>
          <w:sz w:val="23"/>
          <w:szCs w:val="23"/>
        </w:rPr>
      </w:pPr>
    </w:p>
    <w:p w14:paraId="261DB04A" w14:textId="55D54E59" w:rsidR="00143B62" w:rsidRPr="00FF0CD5" w:rsidRDefault="002E1DE5" w:rsidP="00FF0CD5">
      <w:pPr>
        <w:rPr>
          <w:sz w:val="22"/>
          <w:szCs w:val="22"/>
        </w:rPr>
      </w:pPr>
      <w:r w:rsidRPr="00FF0CD5">
        <w:rPr>
          <w:sz w:val="22"/>
          <w:szCs w:val="22"/>
        </w:rPr>
        <w:t xml:space="preserve">Absolvovala jsem stáž ve Valencii, která trvala 4 týdny. Tohle mi bylo umožněno díky Obchodní akademii v Prostějově a programu Erasmus +. </w:t>
      </w:r>
    </w:p>
    <w:p w14:paraId="45DF8ED5" w14:textId="77777777" w:rsidR="00FF0CD5" w:rsidRPr="00FF0CD5" w:rsidRDefault="00FF0CD5" w:rsidP="00FF0CD5">
      <w:pPr>
        <w:rPr>
          <w:sz w:val="22"/>
          <w:szCs w:val="22"/>
        </w:rPr>
      </w:pPr>
    </w:p>
    <w:p w14:paraId="3F7F2563" w14:textId="0695AE32" w:rsidR="00FF45C3" w:rsidRPr="00FF0CD5" w:rsidRDefault="002E1DE5" w:rsidP="00FF0CD5">
      <w:pPr>
        <w:rPr>
          <w:sz w:val="22"/>
          <w:szCs w:val="22"/>
        </w:rPr>
      </w:pPr>
      <w:r w:rsidRPr="00FF0CD5">
        <w:rPr>
          <w:sz w:val="22"/>
          <w:szCs w:val="22"/>
        </w:rPr>
        <w:t xml:space="preserve">Pracovala jsem ve firmě, která se nazývala PassionBike. Podnik se zaujímá pronájmem kol a koloběžek, které poskytuje jak turistům, tak i místním obyvatelům. Dále nabízí servis a opravy s koly související. </w:t>
      </w:r>
      <w:r w:rsidR="00FF0CD5" w:rsidRPr="00FF0CD5">
        <w:rPr>
          <w:sz w:val="22"/>
          <w:szCs w:val="22"/>
        </w:rPr>
        <w:t xml:space="preserve"> </w:t>
      </w:r>
      <w:r w:rsidRPr="00FF0CD5">
        <w:rPr>
          <w:sz w:val="22"/>
          <w:szCs w:val="22"/>
        </w:rPr>
        <w:t xml:space="preserve">Pracovní kolektiv se skládal z majitele a zakladatele PassionBiku Piera, zaměstnance Pabla a ostatních stážistů z různých zemí. </w:t>
      </w:r>
    </w:p>
    <w:p w14:paraId="71E5971A" w14:textId="039CC9C4" w:rsidR="00FF0CD5" w:rsidRPr="00FF0CD5" w:rsidRDefault="00FF3F10" w:rsidP="00FF0CD5">
      <w:pPr>
        <w:rPr>
          <w:color w:val="222222"/>
          <w:sz w:val="22"/>
          <w:szCs w:val="22"/>
          <w:shd w:val="clear" w:color="auto" w:fill="FFFFFF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752" behindDoc="1" locked="0" layoutInCell="1" allowOverlap="1" wp14:anchorId="20B694DB" wp14:editId="0900ED50">
            <wp:simplePos x="0" y="0"/>
            <wp:positionH relativeFrom="column">
              <wp:posOffset>4385310</wp:posOffset>
            </wp:positionH>
            <wp:positionV relativeFrom="paragraph">
              <wp:posOffset>48260</wp:posOffset>
            </wp:positionV>
            <wp:extent cx="2000885" cy="2667000"/>
            <wp:effectExtent l="0" t="0" r="0" b="0"/>
            <wp:wrapSquare wrapText="bothSides"/>
            <wp:docPr id="4" name="obrázek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B869F" w14:textId="30A95E8A" w:rsidR="00FF0CD5" w:rsidRPr="00FF0CD5" w:rsidRDefault="00FF0CD5" w:rsidP="00FF0CD5">
      <w:pPr>
        <w:rPr>
          <w:color w:val="222222"/>
          <w:sz w:val="22"/>
          <w:szCs w:val="22"/>
          <w:shd w:val="clear" w:color="auto" w:fill="FFFFFF"/>
        </w:rPr>
      </w:pPr>
      <w:r w:rsidRPr="00FF0CD5">
        <w:rPr>
          <w:color w:val="222222"/>
          <w:sz w:val="22"/>
          <w:szCs w:val="22"/>
          <w:shd w:val="clear" w:color="auto" w:fill="FFFFFF"/>
        </w:rPr>
        <w:t>V průběhu stáže v Passion Biku jsem se naučila jak vypsat klientům smlouvu pro zapůjčení kola. Vyzkoušela jsem si jak uvést kolo do provozuschopného stavu, když je na něm nějaká menší závada - například, když pneumatiky nemají dostatek vzduchu, nefungují brzdy, spadne řetázek nebo jak vyměnit rukojeť na kole. Další věc, kterou jsem se naučila bylo, jak zacházet s platebním terminálem. V rámci propagace naší firmy jsem rozdávala reklamní letáky jak turistům, tak i místním obyvatelům. Z letáku se mohli dozvědět vše potřebné o tom, kde nás najít, jaká kola nabízíme, kolik stojí jejich zapůjčení. Dále kde nás můžou kontaktovat - naše sociální sítě a telefonní číslo na pana majitele.</w:t>
      </w:r>
      <w:r w:rsidRPr="00FF0CD5">
        <w:rPr>
          <w:color w:val="222222"/>
          <w:sz w:val="22"/>
          <w:szCs w:val="22"/>
        </w:rPr>
        <w:br/>
      </w:r>
    </w:p>
    <w:p w14:paraId="397C682C" w14:textId="4D6CEFAC" w:rsidR="00FF0CD5" w:rsidRPr="00FF0CD5" w:rsidRDefault="00FF3F10" w:rsidP="00FF0CD5">
      <w:pPr>
        <w:rPr>
          <w:color w:val="222222"/>
          <w:sz w:val="22"/>
          <w:szCs w:val="22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 wp14:anchorId="521D2FE8" wp14:editId="5B5B021D">
            <wp:simplePos x="0" y="0"/>
            <wp:positionH relativeFrom="column">
              <wp:posOffset>-126365</wp:posOffset>
            </wp:positionH>
            <wp:positionV relativeFrom="paragraph">
              <wp:posOffset>139700</wp:posOffset>
            </wp:positionV>
            <wp:extent cx="2312670" cy="3083560"/>
            <wp:effectExtent l="0" t="0" r="0" b="2540"/>
            <wp:wrapSquare wrapText="bothSides"/>
            <wp:docPr id="3" name="obrázek 3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08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D5" w:rsidRPr="00FF0CD5">
        <w:rPr>
          <w:color w:val="222222"/>
          <w:sz w:val="22"/>
          <w:szCs w:val="22"/>
          <w:shd w:val="clear" w:color="auto" w:fill="FFFFFF"/>
        </w:rPr>
        <w:t>Pomáhala jsem i při vedení analytické evidence za předešlé měsíce. Přepisovala jsem informace z uzavřených smluv do tabulky v excelu. Uvádělo se tam číslo smlouvy, způsob provedení platby a částka, počet zapůjčených kol a doplňkové služby, pokud byly zakoupeny.</w:t>
      </w:r>
    </w:p>
    <w:p w14:paraId="5F38E0CB" w14:textId="026AD5F9" w:rsidR="00FF0CD5" w:rsidRPr="00FF0CD5" w:rsidRDefault="00FF0CD5" w:rsidP="00FF0CD5">
      <w:pPr>
        <w:rPr>
          <w:color w:val="222222"/>
          <w:sz w:val="22"/>
          <w:szCs w:val="22"/>
        </w:rPr>
      </w:pPr>
      <w:r w:rsidRPr="00FF0CD5">
        <w:rPr>
          <w:color w:val="222222"/>
          <w:sz w:val="22"/>
          <w:szCs w:val="22"/>
        </w:rPr>
        <w:t>Většina získaných zkušeností z Valencie z mé stáže v Passion Biku pro mě byla nová. Naučila  jsem se vyplňovat smlouvy, používat platební terminál a podílela jsem se na propagaci firmy. Orientace v novém městě, kde neznáte nikoho a nic, byla ze začátku taky oříšek.</w:t>
      </w:r>
      <w:r w:rsidRPr="00FF0CD5">
        <w:rPr>
          <w:color w:val="222222"/>
          <w:sz w:val="22"/>
          <w:szCs w:val="22"/>
        </w:rPr>
        <w:br/>
        <w:t>Učila jsem se jak lépe komunikovat s lidmi v cizím jazyce, i to jak se dorozumět s někým, kdo vůbec nemluví stejnou řečí. Ze začátku to bylo těžké, ale člověk si rychle zvykne. Spousta lidí ovšem anglicky mluvila a to hodně pomohlo zlepšit moji angličtinu. Musela jsem být soběstačná, pohotová a umět řešit problémy efektivně, rychle, ale v klidu.</w:t>
      </w:r>
      <w:r w:rsidRPr="00FF0CD5">
        <w:rPr>
          <w:color w:val="222222"/>
          <w:sz w:val="22"/>
          <w:szCs w:val="22"/>
        </w:rPr>
        <w:br/>
        <w:t>Při plnění většiny úkolů jsem používala znalosti z běžného života, ale při vyplňování smluv, manipulací s penězi a při vedení analytické evidence se mi hodily znalosti ze školy.</w:t>
      </w:r>
      <w:r w:rsidRPr="00FF0CD5">
        <w:rPr>
          <w:color w:val="222222"/>
          <w:sz w:val="22"/>
          <w:szCs w:val="22"/>
        </w:rPr>
        <w:br/>
        <w:t>Velká výhoda byla to, že umím pracovat v tabulkách v excelu, vím, jak se používají jednotlivé funkce a to mi ušetřilo práci.</w:t>
      </w:r>
    </w:p>
    <w:p w14:paraId="46711405" w14:textId="623FA8E9" w:rsidR="00A53865" w:rsidRPr="00FF0CD5" w:rsidRDefault="00A53865" w:rsidP="00FF0CD5">
      <w:pPr>
        <w:rPr>
          <w:sz w:val="22"/>
          <w:szCs w:val="22"/>
        </w:rPr>
      </w:pPr>
    </w:p>
    <w:p w14:paraId="6439A307" w14:textId="081E38E3" w:rsidR="00FF45C3" w:rsidRPr="00F842FD" w:rsidRDefault="00FF45C3" w:rsidP="00FF0CD5">
      <w:pPr>
        <w:rPr>
          <w:color w:val="000000"/>
          <w:sz w:val="22"/>
          <w:szCs w:val="22"/>
        </w:rPr>
      </w:pPr>
      <w:r w:rsidRPr="00F842FD">
        <w:rPr>
          <w:color w:val="000000"/>
          <w:sz w:val="22"/>
          <w:szCs w:val="22"/>
        </w:rPr>
        <w:t>Naše skupina byla ubytována v kampusu Galileo Galilei. Kde jsme bydleli na pokoji po 2 nebo 3 osobách s vlastním sociální zařízení.  Stravné jsme měli v podobě plné penze.</w:t>
      </w:r>
    </w:p>
    <w:p w14:paraId="06A0FF6E" w14:textId="7C151D52" w:rsidR="00FF45C3" w:rsidRPr="00F842FD" w:rsidRDefault="00FF45C3" w:rsidP="00FF0CD5">
      <w:pPr>
        <w:rPr>
          <w:color w:val="000000"/>
          <w:sz w:val="22"/>
          <w:szCs w:val="22"/>
        </w:rPr>
      </w:pPr>
      <w:r w:rsidRPr="00F842FD">
        <w:rPr>
          <w:color w:val="000000"/>
          <w:sz w:val="22"/>
          <w:szCs w:val="22"/>
        </w:rPr>
        <w:t xml:space="preserve">Ve volném čase jsem poznávala španělskou kulturu, město a o víkendu jsem navštěvovala okolí Valencie. Jako například městečko Sagunto a přírodní vodopády ve městě Buńol. </w:t>
      </w:r>
    </w:p>
    <w:p w14:paraId="0690830A" w14:textId="488033A2" w:rsidR="00A53865" w:rsidRDefault="00FF45C3" w:rsidP="00FF0CD5">
      <w:pPr>
        <w:rPr>
          <w:color w:val="000000"/>
          <w:sz w:val="22"/>
          <w:szCs w:val="22"/>
        </w:rPr>
      </w:pPr>
      <w:r w:rsidRPr="00F842FD">
        <w:rPr>
          <w:color w:val="000000"/>
          <w:sz w:val="22"/>
          <w:szCs w:val="22"/>
        </w:rPr>
        <w:t xml:space="preserve">Z grantu jsem měla hrazeno letenky, ubytování a stravné. </w:t>
      </w:r>
    </w:p>
    <w:p w14:paraId="15E219AE" w14:textId="77777777" w:rsidR="00FF3F10" w:rsidRPr="00F842FD" w:rsidRDefault="00FF3F10" w:rsidP="00FF0CD5">
      <w:pPr>
        <w:rPr>
          <w:color w:val="000000"/>
          <w:sz w:val="22"/>
          <w:szCs w:val="22"/>
        </w:rPr>
      </w:pPr>
      <w:bookmarkStart w:id="0" w:name="_GoBack"/>
      <w:bookmarkEnd w:id="0"/>
    </w:p>
    <w:p w14:paraId="2C7DBF8C" w14:textId="41488C8A" w:rsidR="00A53865" w:rsidRPr="00F842FD" w:rsidRDefault="00FF45C3" w:rsidP="00FF0CD5">
      <w:pPr>
        <w:rPr>
          <w:color w:val="000000"/>
          <w:sz w:val="22"/>
          <w:szCs w:val="22"/>
        </w:rPr>
      </w:pPr>
      <w:r w:rsidRPr="00F842FD">
        <w:rPr>
          <w:color w:val="000000"/>
          <w:sz w:val="22"/>
          <w:szCs w:val="22"/>
        </w:rPr>
        <w:t xml:space="preserve">Před odjezdem na stáž jsem absolvovala přípravné kurzy, které zprostředkovala škola. Přípravné kurzy zahrnovaly například jak probíhá check in na letišti, základní fráze </w:t>
      </w:r>
      <w:r w:rsidR="00230ABD" w:rsidRPr="00F842FD">
        <w:rPr>
          <w:color w:val="000000"/>
          <w:sz w:val="22"/>
          <w:szCs w:val="22"/>
        </w:rPr>
        <w:t xml:space="preserve">při řešení problémů. Součástí </w:t>
      </w:r>
      <w:r w:rsidR="00230ABD" w:rsidRPr="00F842FD">
        <w:rPr>
          <w:color w:val="000000"/>
          <w:sz w:val="22"/>
          <w:szCs w:val="22"/>
        </w:rPr>
        <w:lastRenderedPageBreak/>
        <w:t>přípravy na stáž byl i edukativní program OLS, ve kterém jsme si zdokonalovali angličtinu. Celkově jsme museli procvičováním strávit minimálně 25 hodin, protože to byla jedna z podmínek pro</w:t>
      </w:r>
      <w:r w:rsidR="00AE1114" w:rsidRPr="00F842FD">
        <w:rPr>
          <w:color w:val="000000"/>
          <w:sz w:val="22"/>
          <w:szCs w:val="22"/>
        </w:rPr>
        <w:t xml:space="preserve"> část</w:t>
      </w:r>
      <w:r w:rsidR="00230ABD" w:rsidRPr="00F842FD">
        <w:rPr>
          <w:color w:val="000000"/>
          <w:sz w:val="22"/>
          <w:szCs w:val="22"/>
        </w:rPr>
        <w:t xml:space="preserve"> na stáži. </w:t>
      </w:r>
    </w:p>
    <w:p w14:paraId="0EDA5343" w14:textId="7AF8493B" w:rsidR="00FF0CD5" w:rsidRPr="00F842FD" w:rsidRDefault="00FF0CD5" w:rsidP="00FF0CD5">
      <w:pPr>
        <w:rPr>
          <w:color w:val="000000"/>
          <w:sz w:val="22"/>
          <w:szCs w:val="22"/>
        </w:rPr>
      </w:pPr>
      <w:r w:rsidRPr="00F842FD">
        <w:rPr>
          <w:color w:val="000000"/>
          <w:sz w:val="22"/>
          <w:szCs w:val="22"/>
        </w:rPr>
        <w:t xml:space="preserve">Jsem moc vděčná, že jsem měla možnost na stáž do Valencie jet. Hodně mi to dalo, město je krásné, lidé jsou tu milí a práce i kolektiv v Passion Biku nemohl být lepší. Největším úspěchem pro mě tu bylo to, že jsem vše v práci zvládala i když to pro mě bylo nové a domluvit se s ostatními lidmi není vždy snadné. </w:t>
      </w:r>
    </w:p>
    <w:p w14:paraId="08C604A7" w14:textId="484093D6" w:rsidR="008C34EA" w:rsidRPr="00FF0CD5" w:rsidRDefault="008C34EA" w:rsidP="00FF0CD5">
      <w:pPr>
        <w:rPr>
          <w:color w:val="333333"/>
          <w:sz w:val="23"/>
          <w:szCs w:val="23"/>
        </w:rPr>
      </w:pPr>
    </w:p>
    <w:sectPr w:rsidR="008C34EA" w:rsidRPr="00FF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6734" w14:textId="77777777" w:rsidR="00C9100D" w:rsidRDefault="00C9100D" w:rsidP="00E10E84">
      <w:r>
        <w:separator/>
      </w:r>
    </w:p>
  </w:endnote>
  <w:endnote w:type="continuationSeparator" w:id="0">
    <w:p w14:paraId="14325503" w14:textId="77777777" w:rsidR="00C9100D" w:rsidRDefault="00C9100D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C982" w14:textId="77777777" w:rsidR="00C9100D" w:rsidRDefault="00C9100D" w:rsidP="00E10E84">
      <w:r>
        <w:separator/>
      </w:r>
    </w:p>
  </w:footnote>
  <w:footnote w:type="continuationSeparator" w:id="0">
    <w:p w14:paraId="50D5906C" w14:textId="77777777" w:rsidR="00C9100D" w:rsidRDefault="00C9100D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75F02"/>
    <w:rsid w:val="00230ABD"/>
    <w:rsid w:val="00261E83"/>
    <w:rsid w:val="002D16CE"/>
    <w:rsid w:val="002E1DE5"/>
    <w:rsid w:val="00350ACF"/>
    <w:rsid w:val="00436959"/>
    <w:rsid w:val="004851C6"/>
    <w:rsid w:val="004A63B6"/>
    <w:rsid w:val="005009B1"/>
    <w:rsid w:val="005C5255"/>
    <w:rsid w:val="00655999"/>
    <w:rsid w:val="00726597"/>
    <w:rsid w:val="00866906"/>
    <w:rsid w:val="008844E2"/>
    <w:rsid w:val="00897754"/>
    <w:rsid w:val="008A7373"/>
    <w:rsid w:val="008C34EA"/>
    <w:rsid w:val="00977A8D"/>
    <w:rsid w:val="00981EFC"/>
    <w:rsid w:val="00A108F2"/>
    <w:rsid w:val="00A150E5"/>
    <w:rsid w:val="00A53865"/>
    <w:rsid w:val="00A95EC2"/>
    <w:rsid w:val="00AE1114"/>
    <w:rsid w:val="00AF6B00"/>
    <w:rsid w:val="00B21EC7"/>
    <w:rsid w:val="00B64D18"/>
    <w:rsid w:val="00BF0734"/>
    <w:rsid w:val="00C00875"/>
    <w:rsid w:val="00C9100D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B4507"/>
    <w:rsid w:val="00F842FD"/>
    <w:rsid w:val="00FF0CD5"/>
    <w:rsid w:val="00FF3F10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8DC9"/>
  <w15:chartTrackingRefBased/>
  <w15:docId w15:val="{AF572523-2B36-416C-A249-88F8B6AA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E1D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  <w:style w:type="character" w:customStyle="1" w:styleId="Nadpis1Char">
    <w:name w:val="Nadpis 1 Char"/>
    <w:link w:val="Nadpis1"/>
    <w:rsid w:val="002E1D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-wm-apple-converted-space">
    <w:name w:val="-wm-apple-converted-space"/>
    <w:basedOn w:val="Standardnpsmoodstavce"/>
    <w:rsid w:val="00FF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1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3504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3</cp:revision>
  <dcterms:created xsi:type="dcterms:W3CDTF">2021-07-17T14:04:00Z</dcterms:created>
  <dcterms:modified xsi:type="dcterms:W3CDTF">2021-07-17T14:04:00Z</dcterms:modified>
</cp:coreProperties>
</file>